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6A69B" w14:textId="1C4F5789" w:rsidR="003A57C8" w:rsidRPr="00E85E49" w:rsidRDefault="003A57C8" w:rsidP="003A57C8">
      <w:pPr>
        <w:jc w:val="center"/>
        <w:rPr>
          <w:rFonts w:ascii="Arial" w:hAnsi="Arial" w:cs="Arial"/>
          <w:b/>
          <w:noProof/>
          <w:szCs w:val="24"/>
          <w:lang w:eastAsia="es-CO"/>
        </w:rPr>
      </w:pPr>
      <w:r w:rsidRPr="00FE0DDB">
        <w:rPr>
          <w:rFonts w:ascii="Arial" w:hAnsi="Arial" w:cs="Arial"/>
          <w:b/>
          <w:noProof/>
          <w:szCs w:val="24"/>
          <w:lang w:eastAsia="es-CO"/>
        </w:rPr>
        <w:t>LOCALIZACIÓN ESPECÍFICA</w:t>
      </w:r>
      <w:r w:rsidR="00802F6F" w:rsidRPr="00FE0DDB">
        <w:rPr>
          <w:rFonts w:ascii="Arial" w:hAnsi="Arial" w:cs="Arial"/>
          <w:b/>
          <w:noProof/>
          <w:szCs w:val="24"/>
          <w:lang w:eastAsia="es-CO"/>
        </w:rPr>
        <w:t xml:space="preserve"> </w:t>
      </w:r>
    </w:p>
    <w:p w14:paraId="10212A99" w14:textId="77777777" w:rsidR="00732F7A" w:rsidRPr="00E85E49" w:rsidRDefault="00732F7A" w:rsidP="003A57C8">
      <w:pPr>
        <w:jc w:val="center"/>
        <w:rPr>
          <w:rFonts w:ascii="Arial" w:hAnsi="Arial" w:cs="Arial"/>
          <w:b/>
          <w:noProof/>
          <w:szCs w:val="24"/>
          <w:lang w:eastAsia="es-CO"/>
        </w:rPr>
      </w:pPr>
    </w:p>
    <w:p w14:paraId="1D15C040" w14:textId="07C80C31" w:rsidR="004D4BB8" w:rsidRPr="00E85E49" w:rsidRDefault="00E26721" w:rsidP="004D4BB8">
      <w:pPr>
        <w:jc w:val="center"/>
        <w:rPr>
          <w:rFonts w:ascii="Arial" w:hAnsi="Arial" w:cs="Arial"/>
          <w:b/>
          <w:noProof/>
          <w:szCs w:val="24"/>
          <w:lang w:eastAsia="es-CO"/>
        </w:rPr>
      </w:pPr>
      <w:r w:rsidRPr="00E85E49">
        <w:rPr>
          <w:rFonts w:ascii="Arial" w:hAnsi="Arial" w:cs="Arial"/>
          <w:b/>
          <w:noProof/>
          <w:szCs w:val="24"/>
          <w:lang w:eastAsia="es-CO"/>
        </w:rPr>
        <w:t>PROYECTO:</w:t>
      </w:r>
    </w:p>
    <w:p w14:paraId="173A5A7D" w14:textId="2CC2E8F1" w:rsidR="00E26721" w:rsidRPr="00B9251F" w:rsidRDefault="00FE0DDB" w:rsidP="00CF4C85">
      <w:pPr>
        <w:jc w:val="center"/>
        <w:rPr>
          <w:b/>
          <w:noProof/>
          <w:sz w:val="24"/>
          <w:lang w:eastAsia="es-CO"/>
        </w:rPr>
      </w:pPr>
      <w:r w:rsidRPr="00FE0DDB">
        <w:rPr>
          <w:rFonts w:ascii="Arial" w:hAnsi="Arial" w:cs="Arial"/>
          <w:b/>
          <w:szCs w:val="20"/>
        </w:rPr>
        <w:t>“</w:t>
      </w:r>
      <w:r w:rsidR="008A495F" w:rsidRPr="00ED10CA">
        <w:rPr>
          <w:rFonts w:ascii="Arial" w:hAnsi="Arial" w:cs="Arial"/>
          <w:b/>
          <w:bCs/>
          <w:lang w:eastAsia="es-CO"/>
        </w:rPr>
        <w:t xml:space="preserve">FORMULACIÓN </w:t>
      </w:r>
      <w:r w:rsidR="008A495F">
        <w:rPr>
          <w:rFonts w:ascii="Arial" w:hAnsi="Arial" w:cs="Arial"/>
          <w:b/>
          <w:bCs/>
          <w:lang w:eastAsia="es-CO"/>
        </w:rPr>
        <w:t xml:space="preserve">Y ESTRUCTURACION </w:t>
      </w:r>
      <w:r w:rsidR="008A495F" w:rsidRPr="00ED10CA">
        <w:rPr>
          <w:rFonts w:ascii="Arial" w:hAnsi="Arial" w:cs="Arial"/>
          <w:b/>
          <w:bCs/>
          <w:lang w:eastAsia="es-CO"/>
        </w:rPr>
        <w:t>DEL PLAN ESTRATÉGICO DE CIENCIA, TECNOLOGÍA E INNOVACIÓN PARA EL MUNICIPIO DE BUCARAMANGA</w:t>
      </w:r>
      <w:r w:rsidRPr="00FE0DDB">
        <w:rPr>
          <w:rFonts w:ascii="Arial" w:hAnsi="Arial" w:cs="Arial"/>
          <w:b/>
          <w:szCs w:val="20"/>
        </w:rPr>
        <w:t>”</w:t>
      </w:r>
      <w:r w:rsidR="00972FE9" w:rsidRPr="00972FE9">
        <w:rPr>
          <w:rFonts w:ascii="Arial" w:hAnsi="Arial" w:cs="Arial"/>
          <w:b/>
          <w:szCs w:val="20"/>
        </w:rPr>
        <w:t>.</w:t>
      </w:r>
    </w:p>
    <w:p w14:paraId="0DD1DB1E" w14:textId="682E26CC" w:rsidR="00E86467" w:rsidRDefault="00A16DA4" w:rsidP="002765FC">
      <w:pPr>
        <w:jc w:val="center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7C31CF" wp14:editId="4C118573">
                <wp:simplePos x="0" y="0"/>
                <wp:positionH relativeFrom="column">
                  <wp:posOffset>910590</wp:posOffset>
                </wp:positionH>
                <wp:positionV relativeFrom="paragraph">
                  <wp:posOffset>33020</wp:posOffset>
                </wp:positionV>
                <wp:extent cx="3781425" cy="3714750"/>
                <wp:effectExtent l="19050" t="19050" r="28575" b="19050"/>
                <wp:wrapNone/>
                <wp:docPr id="4" name="E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1425" cy="371475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5683FF" id="Elipse 4" o:spid="_x0000_s1026" style="position:absolute;margin-left:71.7pt;margin-top:2.6pt;width:297.75pt;height:292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" fillcolor="white [3201]" strokecolor="#c0504d [3205]" strokeweight="2.25pt">
                <v:fill opacity="0"/>
              </v:oval>
            </w:pict>
          </mc:Fallback>
        </mc:AlternateContent>
      </w:r>
      <w:r w:rsidR="00E86467">
        <w:rPr>
          <w:noProof/>
          <w:lang w:val="es-MX" w:eastAsia="es-MX"/>
        </w:rPr>
        <w:drawing>
          <wp:inline distT="0" distB="0" distL="0" distR="0" wp14:anchorId="288DCD5D" wp14:editId="79569D1E">
            <wp:extent cx="3067050" cy="3624695"/>
            <wp:effectExtent l="0" t="0" r="0" b="0"/>
            <wp:docPr id="2" name="Imagen 2" descr="Resultado de imagen para mapa bucaraman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mapa bucaramang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89" cy="362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DCF0A" w14:textId="60E98B21" w:rsidR="007A238C" w:rsidRDefault="003A57C8" w:rsidP="00850EC5">
      <w:pPr>
        <w:jc w:val="center"/>
        <w:rPr>
          <w:noProof/>
          <w:lang w:eastAsia="es-CO"/>
        </w:rPr>
      </w:pPr>
      <w:r w:rsidRPr="003A57C8">
        <w:rPr>
          <w:b/>
          <w:noProof/>
          <w:lang w:eastAsia="es-CO"/>
        </w:rPr>
        <w:t>LOCALIZACIÓN:</w:t>
      </w:r>
      <w:r w:rsidRPr="003A57C8">
        <w:rPr>
          <w:noProof/>
          <w:lang w:eastAsia="es-CO"/>
        </w:rPr>
        <w:t xml:space="preserve"> BUCARAMANGA, </w:t>
      </w:r>
      <w:r w:rsidR="00802F6F">
        <w:rPr>
          <w:noProof/>
          <w:lang w:eastAsia="es-CO"/>
        </w:rPr>
        <w:t xml:space="preserve">SANTANDER, </w:t>
      </w:r>
      <w:r w:rsidRPr="003A57C8">
        <w:rPr>
          <w:noProof/>
          <w:lang w:eastAsia="es-CO"/>
        </w:rPr>
        <w:t>COLOMBIA</w:t>
      </w:r>
    </w:p>
    <w:p w14:paraId="375F511B" w14:textId="77777777" w:rsidR="00FE0DDB" w:rsidRDefault="00FE0DDB" w:rsidP="00FE0DDB">
      <w:pPr>
        <w:rPr>
          <w:rFonts w:ascii="Arial" w:hAnsi="Arial" w:cs="Arial"/>
        </w:rPr>
      </w:pPr>
    </w:p>
    <w:p w14:paraId="67010D9A" w14:textId="1F7FC04A" w:rsidR="00FE0DDB" w:rsidRDefault="00FE0DDB" w:rsidP="008315C5">
      <w:pPr>
        <w:spacing w:after="0" w:line="240" w:lineRule="auto"/>
        <w:jc w:val="both"/>
        <w:rPr>
          <w:rFonts w:ascii="Arial" w:hAnsi="Arial" w:cs="Arial"/>
        </w:rPr>
      </w:pPr>
      <w:r w:rsidRPr="00183DE8">
        <w:rPr>
          <w:rFonts w:ascii="Arial" w:hAnsi="Arial" w:cs="Arial"/>
        </w:rPr>
        <w:t>El proyecto se desarrollará en la</w:t>
      </w:r>
      <w:r w:rsidR="00760EA3">
        <w:rPr>
          <w:rFonts w:ascii="Arial" w:hAnsi="Arial" w:cs="Arial"/>
        </w:rPr>
        <w:t>s</w:t>
      </w:r>
      <w:r w:rsidRPr="00183DE8">
        <w:rPr>
          <w:rFonts w:ascii="Arial" w:hAnsi="Arial" w:cs="Arial"/>
        </w:rPr>
        <w:t xml:space="preserve"> Comuna</w:t>
      </w:r>
      <w:r w:rsidR="00760EA3">
        <w:rPr>
          <w:rFonts w:ascii="Arial" w:hAnsi="Arial" w:cs="Arial"/>
        </w:rPr>
        <w:t xml:space="preserve">s 1, 2, 3, 4, 5, 6, 7, 8, 9, 10, 11, 12, 13, 14, 15, 16 y 17 </w:t>
      </w:r>
      <w:r w:rsidRPr="00183DE8">
        <w:rPr>
          <w:rFonts w:ascii="Arial" w:hAnsi="Arial" w:cs="Arial"/>
        </w:rPr>
        <w:t>del municipio de Bucaramanga, y su impacto se verá reflejado en todo el territorio municipal.</w:t>
      </w:r>
    </w:p>
    <w:p w14:paraId="2F83C6BB" w14:textId="77777777" w:rsidR="008315C5" w:rsidRPr="00183DE8" w:rsidRDefault="008315C5" w:rsidP="008315C5">
      <w:pPr>
        <w:spacing w:after="0" w:line="240" w:lineRule="exact"/>
        <w:jc w:val="both"/>
        <w:rPr>
          <w:rFonts w:ascii="Arial" w:hAnsi="Arial" w:cs="Arial"/>
        </w:rPr>
      </w:pPr>
    </w:p>
    <w:p w14:paraId="6B620426" w14:textId="77777777" w:rsidR="008315C5" w:rsidRDefault="008315C5" w:rsidP="008315C5">
      <w:pPr>
        <w:spacing w:after="0" w:line="240" w:lineRule="auto"/>
        <w:jc w:val="both"/>
        <w:rPr>
          <w:rFonts w:ascii="Arial" w:hAnsi="Arial" w:cs="Arial"/>
        </w:rPr>
      </w:pPr>
    </w:p>
    <w:p w14:paraId="338C6701" w14:textId="77777777" w:rsidR="00ED53E6" w:rsidRDefault="00ED53E6" w:rsidP="00ED53E6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NOMBRE Y DIRECCIÓN DE LA DIVISIÓN POLITO URBANA DE BUCARAMANGA / POR COMUNAS </w:t>
      </w:r>
    </w:p>
    <w:p w14:paraId="2C584DC2" w14:textId="77777777" w:rsidR="00ED53E6" w:rsidRDefault="00ED53E6" w:rsidP="00ED53E6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52ABCE63" w14:textId="77777777" w:rsidR="00ED53E6" w:rsidRDefault="00ED53E6" w:rsidP="00ED53E6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COMUNAS BUCARAMANGA</w:t>
      </w:r>
    </w:p>
    <w:p w14:paraId="24198DAC" w14:textId="77777777" w:rsidR="00ED53E6" w:rsidRDefault="00ED53E6" w:rsidP="00ED53E6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tbl>
      <w:tblPr>
        <w:tblStyle w:val="Tablaconcuadrcula3-nfasis3"/>
        <w:tblW w:w="9210" w:type="dxa"/>
        <w:tblLayout w:type="fixed"/>
        <w:tblLook w:val="0400" w:firstRow="0" w:lastRow="0" w:firstColumn="0" w:lastColumn="0" w:noHBand="0" w:noVBand="1"/>
      </w:tblPr>
      <w:tblGrid>
        <w:gridCol w:w="562"/>
        <w:gridCol w:w="3402"/>
        <w:gridCol w:w="5246"/>
      </w:tblGrid>
      <w:tr w:rsidR="00ED53E6" w14:paraId="06B8C3A0" w14:textId="77777777" w:rsidTr="001B73D7">
        <w:trPr>
          <w:trHeight w:val="600"/>
          <w:tblHeader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  <w:hideMark/>
          </w:tcPr>
          <w:p w14:paraId="035CD3EF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N°</w:t>
            </w: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  <w:hideMark/>
          </w:tcPr>
          <w:p w14:paraId="1B3B2023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bCs/>
              </w:rPr>
              <w:t>COMUNAS</w:t>
            </w: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  <w:hideMark/>
          </w:tcPr>
          <w:p w14:paraId="464CADEA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LOCALIZACIÓN</w:t>
            </w:r>
          </w:p>
        </w:tc>
      </w:tr>
      <w:tr w:rsidR="00ED53E6" w14:paraId="32A3E9F4" w14:textId="77777777" w:rsidTr="001B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  <w:hideMark/>
          </w:tcPr>
          <w:p w14:paraId="79358DE4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  <w:hideMark/>
          </w:tcPr>
          <w:p w14:paraId="16914995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</w:rPr>
              <w:t>Comuna 1 Norte</w:t>
            </w: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5EC0A661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Barrios: El Rosal, Colorados, Café Madrid, Las Hamacas, Altos del Kennedy, Kennedy, Balcones del Kennedy, Las Olas, Villa Rosa (sectores I, II y III), </w:t>
            </w:r>
            <w:proofErr w:type="spellStart"/>
            <w:r>
              <w:rPr>
                <w:rFonts w:ascii="Calibri" w:eastAsia="Calibri" w:hAnsi="Calibri" w:cs="Calibri"/>
              </w:rPr>
              <w:t>Omagá</w:t>
            </w:r>
            <w:proofErr w:type="spellEnd"/>
          </w:p>
          <w:p w14:paraId="1FBBBB7F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(sectores I y II), Minuto de Dios, Tejar Norte (sectores I y II), Miramar, Miradores del Kennedy, El Pablón</w:t>
            </w:r>
          </w:p>
          <w:p w14:paraId="0014ABF7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(Villa Lina, La Torre, Villa Patricia, Sector Don Juan, Pablón Alto y Bajo).</w:t>
            </w:r>
          </w:p>
          <w:p w14:paraId="3415D861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Asentamientos: Barrio Nuevo, Divino Niño, 13 de </w:t>
            </w:r>
            <w:proofErr w:type="gramStart"/>
            <w:r>
              <w:rPr>
                <w:rFonts w:ascii="Calibri" w:eastAsia="Calibri" w:hAnsi="Calibri" w:cs="Calibri"/>
              </w:rPr>
              <w:t>Junio</w:t>
            </w:r>
            <w:proofErr w:type="gramEnd"/>
            <w:r>
              <w:rPr>
                <w:rFonts w:ascii="Calibri" w:eastAsia="Calibri" w:hAnsi="Calibri" w:cs="Calibri"/>
              </w:rPr>
              <w:t>, Altos del Progreso, María Paz.</w:t>
            </w:r>
          </w:p>
          <w:p w14:paraId="451ADD2D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Urbanizaciones: Colseguros Norte, Rosa Alta.</w:t>
            </w:r>
          </w:p>
        </w:tc>
      </w:tr>
      <w:tr w:rsidR="00ED53E6" w14:paraId="2D55CEA0" w14:textId="77777777" w:rsidTr="001B73D7">
        <w:trPr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  <w:hideMark/>
          </w:tcPr>
          <w:p w14:paraId="555310FA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6EBF30C4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2 Nororiental</w:t>
            </w:r>
          </w:p>
          <w:p w14:paraId="37BEC943" w14:textId="77777777" w:rsidR="00ED53E6" w:rsidRDefault="00ED53E6" w:rsidP="001B73D7">
            <w:pPr>
              <w:ind w:firstLine="22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2D3BE522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Barrios: Los </w:t>
            </w:r>
            <w:proofErr w:type="spellStart"/>
            <w:r>
              <w:rPr>
                <w:rFonts w:ascii="Calibri" w:eastAsia="Calibri" w:hAnsi="Calibri" w:cs="Calibri"/>
              </w:rPr>
              <w:t>Angeles</w:t>
            </w:r>
            <w:proofErr w:type="spellEnd"/>
            <w:r>
              <w:rPr>
                <w:rFonts w:ascii="Calibri" w:eastAsia="Calibri" w:hAnsi="Calibri" w:cs="Calibri"/>
              </w:rPr>
              <w:t>, Villa Helena I y II, José María Córdoba, Esperanza I, II y III, Lizcano I y II, Regadero</w:t>
            </w:r>
          </w:p>
          <w:p w14:paraId="6DD2225D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Norte, San Cristóbal, La Juventud, Transición I, II, III, IV y V, La Independencia, Villa Mercedes, Bosque Norte.</w:t>
            </w:r>
          </w:p>
          <w:p w14:paraId="317D41E5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Asentamientos: Mesetas del Santuario, Villa María, Mirador, Primaveral, Olitas, Olas II.</w:t>
            </w:r>
          </w:p>
        </w:tc>
      </w:tr>
      <w:tr w:rsidR="00ED53E6" w14:paraId="347B4FAA" w14:textId="77777777" w:rsidTr="001B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4FE4A132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1108E989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3 San Francisco</w:t>
            </w:r>
          </w:p>
          <w:p w14:paraId="1DF3F59A" w14:textId="77777777" w:rsidR="00ED53E6" w:rsidRDefault="00ED53E6" w:rsidP="001B73D7">
            <w:pPr>
              <w:ind w:firstLine="220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3321DDB4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Barrios: Norte Bajo, San Rafael, El </w:t>
            </w:r>
            <w:proofErr w:type="spellStart"/>
            <w:r>
              <w:rPr>
                <w:rFonts w:ascii="Calibri" w:eastAsia="Calibri" w:hAnsi="Calibri" w:cs="Calibri"/>
              </w:rPr>
              <w:t>Cinal</w:t>
            </w:r>
            <w:proofErr w:type="spellEnd"/>
            <w:r>
              <w:rPr>
                <w:rFonts w:ascii="Calibri" w:eastAsia="Calibri" w:hAnsi="Calibri" w:cs="Calibri"/>
              </w:rPr>
              <w:t>, Chapinero, Comuneros, La Universidad, Mutualidad,</w:t>
            </w:r>
          </w:p>
          <w:p w14:paraId="3543042E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Modelo, San Francisco, Alarcón.</w:t>
            </w:r>
          </w:p>
          <w:p w14:paraId="67041E9E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Asentamientos: Puerto Rico.</w:t>
            </w:r>
          </w:p>
          <w:p w14:paraId="24177F4C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Otros: UIS</w:t>
            </w:r>
          </w:p>
        </w:tc>
      </w:tr>
      <w:tr w:rsidR="00ED53E6" w14:paraId="751BA4F0" w14:textId="77777777" w:rsidTr="001B73D7">
        <w:trPr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79AC0A6A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581886A8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4 Occidental</w:t>
            </w:r>
          </w:p>
          <w:p w14:paraId="3FF2C880" w14:textId="77777777" w:rsidR="00ED53E6" w:rsidRDefault="00ED53E6" w:rsidP="001B73D7">
            <w:pPr>
              <w:ind w:firstLine="22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6002BECC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Barrios: Gaitán, Granadas, Nariño, Girardot, La Feria, Nápoles, Pío </w:t>
            </w:r>
            <w:proofErr w:type="spellStart"/>
            <w:r>
              <w:rPr>
                <w:rFonts w:ascii="Calibri" w:eastAsia="Calibri" w:hAnsi="Calibri" w:cs="Calibri"/>
              </w:rPr>
              <w:t>Xll</w:t>
            </w:r>
            <w:proofErr w:type="spellEnd"/>
            <w:r>
              <w:rPr>
                <w:rFonts w:ascii="Calibri" w:eastAsia="Calibri" w:hAnsi="Calibri" w:cs="Calibri"/>
              </w:rPr>
              <w:t xml:space="preserve">, 23 de </w:t>
            </w:r>
            <w:proofErr w:type="gramStart"/>
            <w:r>
              <w:rPr>
                <w:rFonts w:ascii="Calibri" w:eastAsia="Calibri" w:hAnsi="Calibri" w:cs="Calibri"/>
              </w:rPr>
              <w:t>Junio</w:t>
            </w:r>
            <w:proofErr w:type="gramEnd"/>
            <w:r>
              <w:rPr>
                <w:rFonts w:ascii="Calibri" w:eastAsia="Calibri" w:hAnsi="Calibri" w:cs="Calibri"/>
              </w:rPr>
              <w:t>, Santander, Don Bosco,</w:t>
            </w:r>
          </w:p>
          <w:p w14:paraId="645E9251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12 de </w:t>
            </w:r>
            <w:proofErr w:type="gramStart"/>
            <w:r>
              <w:rPr>
                <w:rFonts w:ascii="Calibri" w:eastAsia="Calibri" w:hAnsi="Calibri" w:cs="Calibri"/>
              </w:rPr>
              <w:t>Octubre</w:t>
            </w:r>
            <w:proofErr w:type="gramEnd"/>
            <w:r>
              <w:rPr>
                <w:rFonts w:ascii="Calibri" w:eastAsia="Calibri" w:hAnsi="Calibri" w:cs="Calibri"/>
              </w:rPr>
              <w:t>, La Gloria.</w:t>
            </w:r>
          </w:p>
          <w:p w14:paraId="1B201115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Asentamientos: Camilo Torres, Zarabanda, Granjas de Palonegro Norte, Granjas de Palonegro Sur, Navas.</w:t>
            </w:r>
          </w:p>
          <w:p w14:paraId="383C1C6F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Otros: Zona Industrial (Río de Oro).</w:t>
            </w:r>
          </w:p>
        </w:tc>
      </w:tr>
      <w:tr w:rsidR="00ED53E6" w14:paraId="67A8CC6C" w14:textId="77777777" w:rsidTr="001B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40938A7E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7734CEA0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5 García Rovira</w:t>
            </w:r>
          </w:p>
          <w:p w14:paraId="3FE7BB93" w14:textId="77777777" w:rsidR="00ED53E6" w:rsidRDefault="00ED53E6" w:rsidP="001B73D7">
            <w:pPr>
              <w:ind w:firstLine="22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3813BC29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Barrios: Quinta Estrella, Alfonso López, La Joya, Chorreras de Don Juan, Campohermoso, La Estrella,</w:t>
            </w:r>
          </w:p>
          <w:p w14:paraId="68264EDA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Primero de </w:t>
            </w:r>
            <w:proofErr w:type="gramStart"/>
            <w:r>
              <w:rPr>
                <w:rFonts w:ascii="Calibri" w:eastAsia="Calibri" w:hAnsi="Calibri" w:cs="Calibri"/>
              </w:rPr>
              <w:t>Mayo</w:t>
            </w:r>
            <w:proofErr w:type="gramEnd"/>
            <w:r>
              <w:rPr>
                <w:rFonts w:ascii="Calibri" w:eastAsia="Calibri" w:hAnsi="Calibri" w:cs="Calibri"/>
              </w:rPr>
              <w:t>.</w:t>
            </w:r>
          </w:p>
          <w:p w14:paraId="20ABF8DC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Asentamientos: Carlos Pizarro, Rincón de la Paz, 5 de </w:t>
            </w:r>
            <w:proofErr w:type="gramStart"/>
            <w:r>
              <w:rPr>
                <w:rFonts w:ascii="Calibri" w:eastAsia="Calibri" w:hAnsi="Calibri" w:cs="Calibri"/>
              </w:rPr>
              <w:t>Enero</w:t>
            </w:r>
            <w:proofErr w:type="gramEnd"/>
            <w:r>
              <w:rPr>
                <w:rFonts w:ascii="Calibri" w:eastAsia="Calibri" w:hAnsi="Calibri" w:cs="Calibri"/>
              </w:rPr>
              <w:t>, José Antonio Galán, Pantano I, II, III.</w:t>
            </w:r>
          </w:p>
          <w:p w14:paraId="0076C679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Urbanizaciones: La Palma, La Esmeralda, Villa Romero.</w:t>
            </w:r>
          </w:p>
        </w:tc>
      </w:tr>
      <w:tr w:rsidR="00ED53E6" w14:paraId="311E926F" w14:textId="77777777" w:rsidTr="001B73D7">
        <w:trPr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51B73B7A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7D71A05E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6 La Concordia</w:t>
            </w:r>
          </w:p>
          <w:p w14:paraId="0B222951" w14:textId="77777777" w:rsidR="00ED53E6" w:rsidRDefault="00ED53E6" w:rsidP="001B73D7">
            <w:pPr>
              <w:ind w:firstLine="22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3897C2F2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Barrios: La Concordia, San Miguel, Candiles, Aeropuerto Gómez Niño, Ricaurte, La Ceiba, La Salle, La Victoria.</w:t>
            </w:r>
          </w:p>
        </w:tc>
      </w:tr>
      <w:tr w:rsidR="00ED53E6" w14:paraId="5A38FF88" w14:textId="77777777" w:rsidTr="001B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7CE481F7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655AD22C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7 La Ciudadela</w:t>
            </w:r>
          </w:p>
          <w:p w14:paraId="683DBC1F" w14:textId="77777777" w:rsidR="00ED53E6" w:rsidRDefault="00ED53E6" w:rsidP="001B73D7">
            <w:pPr>
              <w:ind w:firstLine="22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2366DECF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Barrio: Ciudadela Real de Minas.</w:t>
            </w:r>
          </w:p>
          <w:p w14:paraId="3C7E741B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Urbanizaciones: </w:t>
            </w:r>
            <w:proofErr w:type="spellStart"/>
            <w:r>
              <w:rPr>
                <w:rFonts w:ascii="Calibri" w:eastAsia="Calibri" w:hAnsi="Calibri" w:cs="Calibri"/>
              </w:rPr>
              <w:t>Macaregua</w:t>
            </w:r>
            <w:proofErr w:type="spellEnd"/>
            <w:r>
              <w:rPr>
                <w:rFonts w:ascii="Calibri" w:eastAsia="Calibri" w:hAnsi="Calibri" w:cs="Calibri"/>
              </w:rPr>
              <w:t>, Ciudad Bolívar, Los Almendros, Plazuela Real, Los Naranjos, Plaza Mayor, Plazuela Real.</w:t>
            </w:r>
          </w:p>
        </w:tc>
      </w:tr>
      <w:tr w:rsidR="00ED53E6" w14:paraId="67C6B71D" w14:textId="77777777" w:rsidTr="001B73D7">
        <w:trPr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57AFE86F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1274D6F9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8 Sur Occidente</w:t>
            </w:r>
          </w:p>
          <w:p w14:paraId="2767D078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54B56668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Barrios: San Gerardo, Antiguo Colombia, Los Canelos, Bucaramanga, Cordoncillo I y II, Pablo VI, 20 de Julio, </w:t>
            </w:r>
            <w:proofErr w:type="spellStart"/>
            <w:r>
              <w:rPr>
                <w:rFonts w:ascii="Calibri" w:eastAsia="Calibri" w:hAnsi="Calibri" w:cs="Calibri"/>
              </w:rPr>
              <w:t>Africa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</w:p>
          <w:p w14:paraId="4E268350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Juan XXIII, Los Laureles.</w:t>
            </w:r>
          </w:p>
          <w:p w14:paraId="3688849B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Asentamientos: El </w:t>
            </w:r>
            <w:proofErr w:type="spellStart"/>
            <w:r>
              <w:rPr>
                <w:rFonts w:ascii="Calibri" w:eastAsia="Calibri" w:hAnsi="Calibri" w:cs="Calibri"/>
              </w:rPr>
              <w:t>Fonce</w:t>
            </w:r>
            <w:proofErr w:type="spellEnd"/>
            <w:r>
              <w:rPr>
                <w:rFonts w:ascii="Calibri" w:eastAsia="Calibri" w:hAnsi="Calibri" w:cs="Calibri"/>
              </w:rPr>
              <w:t>, Manzana 10 del barrio Bucaramanga.</w:t>
            </w:r>
          </w:p>
          <w:p w14:paraId="2E540168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Urbanización: La Hoyada.</w:t>
            </w:r>
          </w:p>
        </w:tc>
      </w:tr>
      <w:tr w:rsidR="00ED53E6" w14:paraId="02D8FC73" w14:textId="77777777" w:rsidTr="001B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4D6BC68D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3AACE218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9 La Pedregosa</w:t>
            </w:r>
          </w:p>
          <w:p w14:paraId="156A8884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3303E29B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Barrios: Quebrada la Iglesia, Antonia Santos Sur, San Pedro Claver, San Martín, Nueva Granada, La Pedregosa,</w:t>
            </w:r>
          </w:p>
          <w:p w14:paraId="3719260E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La Libertad, Diamante I, Villa Inés, Asturias, Las Casitas.</w:t>
            </w:r>
          </w:p>
          <w:p w14:paraId="5AD5C771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Asentamiento: Los Guayacanes.</w:t>
            </w:r>
          </w:p>
          <w:p w14:paraId="56512A84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Urbanizaciones: Torres de Alejandría, Urbanización el Sol I y II.</w:t>
            </w:r>
          </w:p>
        </w:tc>
      </w:tr>
      <w:tr w:rsidR="00ED53E6" w14:paraId="6ABC5822" w14:textId="77777777" w:rsidTr="001B73D7">
        <w:trPr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595969DE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563F5C4A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10 Provenza</w:t>
            </w:r>
          </w:p>
          <w:p w14:paraId="57C47047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26143520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Barrios: Diamante II, San Luis, Provenza, El Cristal, Fontana, Granjas de Provenza.</w:t>
            </w:r>
          </w:p>
          <w:p w14:paraId="7046E497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Urbanización: Neptuno.</w:t>
            </w:r>
          </w:p>
        </w:tc>
      </w:tr>
      <w:tr w:rsidR="00ED53E6" w14:paraId="7F776C78" w14:textId="77777777" w:rsidTr="001B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568E041D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2140BEBA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11 Sur</w:t>
            </w:r>
          </w:p>
          <w:p w14:paraId="4BE1B884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2D707CB7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Barrios: Ciudad Venecia, Villa Alicia, El Rocío, Toledo Plata, </w:t>
            </w:r>
            <w:proofErr w:type="spellStart"/>
            <w:r>
              <w:rPr>
                <w:rFonts w:ascii="Calibri" w:eastAsia="Calibri" w:hAnsi="Calibri" w:cs="Calibri"/>
              </w:rPr>
              <w:t>Dangond</w:t>
            </w:r>
            <w:proofErr w:type="spellEnd"/>
            <w:r>
              <w:rPr>
                <w:rFonts w:ascii="Calibri" w:eastAsia="Calibri" w:hAnsi="Calibri" w:cs="Calibri"/>
              </w:rPr>
              <w:t xml:space="preserve">, Manuela Beltrán I y II, </w:t>
            </w:r>
            <w:proofErr w:type="spellStart"/>
            <w:r>
              <w:rPr>
                <w:rFonts w:ascii="Calibri" w:eastAsia="Calibri" w:hAnsi="Calibri" w:cs="Calibri"/>
              </w:rPr>
              <w:t>Igzabelar</w:t>
            </w:r>
            <w:proofErr w:type="spellEnd"/>
            <w:r>
              <w:rPr>
                <w:rFonts w:ascii="Calibri" w:eastAsia="Calibri" w:hAnsi="Calibri" w:cs="Calibri"/>
              </w:rPr>
              <w:t>, Santa María,</w:t>
            </w:r>
          </w:p>
          <w:p w14:paraId="4F6D4D60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Los Robles, Granjas de Julio Rincón, Jardines de </w:t>
            </w:r>
            <w:proofErr w:type="spellStart"/>
            <w:r>
              <w:rPr>
                <w:rFonts w:ascii="Calibri" w:eastAsia="Calibri" w:hAnsi="Calibri" w:cs="Calibri"/>
              </w:rPr>
              <w:t>Coaviconsa</w:t>
            </w:r>
            <w:proofErr w:type="spellEnd"/>
            <w:r>
              <w:rPr>
                <w:rFonts w:ascii="Calibri" w:eastAsia="Calibri" w:hAnsi="Calibri" w:cs="Calibri"/>
              </w:rPr>
              <w:t>, El Candado, Malpaso, El Porvenir, Las Delicias.</w:t>
            </w:r>
          </w:p>
          <w:p w14:paraId="2F3E2DFF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Urbanización: Condado de Gibraltar.</w:t>
            </w:r>
          </w:p>
        </w:tc>
      </w:tr>
      <w:tr w:rsidR="00ED53E6" w14:paraId="71112A13" w14:textId="77777777" w:rsidTr="001B73D7">
        <w:trPr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238939D2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627BFB70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12 Cabecera del llano</w:t>
            </w:r>
          </w:p>
          <w:p w14:paraId="4969E2D6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7E2FFBD6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Barrios: Cabecera del Llano, Sotomayor, Antiguo Campestre, Bolarquí, Mercedes, Puerta del Sol, Conucos,</w:t>
            </w:r>
          </w:p>
          <w:p w14:paraId="11DD479E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 Jardín, Pan de Azúcar, Los Cedros, Terrazas, La Floresta.</w:t>
            </w:r>
          </w:p>
        </w:tc>
      </w:tr>
      <w:tr w:rsidR="00ED53E6" w14:paraId="443741F1" w14:textId="77777777" w:rsidTr="001B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3A880527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0F3A7287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13 Oriental</w:t>
            </w:r>
          </w:p>
          <w:p w14:paraId="504851D9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0178E381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Barrios: Los Pinos, San Alonso, Galán, La Aurora, Las Américas, El Prado, Mejoras Públicas, Antonia Santos, Bolívar,</w:t>
            </w:r>
          </w:p>
          <w:p w14:paraId="15BC6E09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Alvarez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14:paraId="78D5FC26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Otros: Estadio, Batallón.</w:t>
            </w:r>
          </w:p>
        </w:tc>
      </w:tr>
      <w:tr w:rsidR="00ED53E6" w14:paraId="19AEF922" w14:textId="77777777" w:rsidTr="001B73D7">
        <w:trPr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16E98DA6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18EBDDA4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Comuna 14 </w:t>
            </w:r>
            <w:proofErr w:type="spellStart"/>
            <w:r>
              <w:rPr>
                <w:rFonts w:ascii="Calibri" w:eastAsia="Calibri" w:hAnsi="Calibri" w:cs="Calibri"/>
              </w:rPr>
              <w:t>Morrorico</w:t>
            </w:r>
            <w:proofErr w:type="spellEnd"/>
          </w:p>
          <w:p w14:paraId="2BA2A93B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1A430F4F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Barrios: Vegas de </w:t>
            </w:r>
            <w:proofErr w:type="spellStart"/>
            <w:r>
              <w:rPr>
                <w:rFonts w:ascii="Calibri" w:eastAsia="Calibri" w:hAnsi="Calibri" w:cs="Calibri"/>
              </w:rPr>
              <w:t>Morrorico</w:t>
            </w:r>
            <w:proofErr w:type="spellEnd"/>
            <w:r>
              <w:rPr>
                <w:rFonts w:ascii="Calibri" w:eastAsia="Calibri" w:hAnsi="Calibri" w:cs="Calibri"/>
              </w:rPr>
              <w:t xml:space="preserve">, El Diviso, </w:t>
            </w:r>
            <w:proofErr w:type="spellStart"/>
            <w:r>
              <w:rPr>
                <w:rFonts w:ascii="Calibri" w:eastAsia="Calibri" w:hAnsi="Calibri" w:cs="Calibri"/>
              </w:rPr>
              <w:t>Morrorico</w:t>
            </w:r>
            <w:proofErr w:type="spellEnd"/>
            <w:r>
              <w:rPr>
                <w:rFonts w:ascii="Calibri" w:eastAsia="Calibri" w:hAnsi="Calibri" w:cs="Calibri"/>
              </w:rPr>
              <w:t>, Albania, Miraflores, Buenos Aires, Limoncito, Los Sauces.</w:t>
            </w:r>
          </w:p>
        </w:tc>
      </w:tr>
      <w:tr w:rsidR="00ED53E6" w14:paraId="0E40AD84" w14:textId="77777777" w:rsidTr="001B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68984000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  <w:hideMark/>
          </w:tcPr>
          <w:p w14:paraId="33DC381C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15 Centro</w:t>
            </w: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22616A88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Barrios: Centro, García Rovira.</w:t>
            </w:r>
          </w:p>
        </w:tc>
      </w:tr>
      <w:tr w:rsidR="00ED53E6" w14:paraId="1190B49E" w14:textId="77777777" w:rsidTr="001B73D7">
        <w:trPr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624D46B7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499EC94D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16 Lagos del Cacique</w:t>
            </w:r>
          </w:p>
          <w:p w14:paraId="6B9D5B3F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0EC27CA5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Barrios: Lagos del Cacique, El Tejar, San Expedito.</w:t>
            </w:r>
          </w:p>
          <w:p w14:paraId="56348A0D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Urbanizaciones: Santa Barbara, Quinta del Cacique, Palmeras del Cacique, Altos del Cacique, Altos del Lago.</w:t>
            </w:r>
          </w:p>
          <w:p w14:paraId="38A0F2D5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Otros: UDES.</w:t>
            </w:r>
          </w:p>
        </w:tc>
      </w:tr>
      <w:tr w:rsidR="00ED53E6" w14:paraId="3A8C000A" w14:textId="77777777" w:rsidTr="001B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tcW w:w="56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776DBFB3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vAlign w:val="center"/>
          </w:tcPr>
          <w:p w14:paraId="48603FF8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Comuna 17 Mutis</w:t>
            </w:r>
          </w:p>
          <w:p w14:paraId="2F82F65F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C2D69B" w:themeColor="accent3" w:themeTint="99"/>
              <w:left w:val="single" w:sz="4" w:space="0" w:color="C2D69B" w:themeColor="accent3" w:themeTint="99"/>
              <w:bottom w:val="single" w:sz="4" w:space="0" w:color="C2D69B" w:themeColor="accent3" w:themeTint="99"/>
              <w:right w:val="single" w:sz="4" w:space="0" w:color="C2D69B" w:themeColor="accent3" w:themeTint="99"/>
            </w:tcBorders>
            <w:hideMark/>
          </w:tcPr>
          <w:p w14:paraId="4E3255DB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Barrios: Mutis, Balconcitos, </w:t>
            </w:r>
            <w:proofErr w:type="spellStart"/>
            <w:r>
              <w:rPr>
                <w:rFonts w:ascii="Calibri" w:eastAsia="Calibri" w:hAnsi="Calibri" w:cs="Calibri"/>
              </w:rPr>
              <w:t>Monterredondo</w:t>
            </w:r>
            <w:proofErr w:type="spellEnd"/>
            <w:r>
              <w:rPr>
                <w:rFonts w:ascii="Calibri" w:eastAsia="Calibri" w:hAnsi="Calibri" w:cs="Calibri"/>
              </w:rPr>
              <w:t>, Héroes, Estoraques I y II, Prados del Mutis.</w:t>
            </w:r>
          </w:p>
          <w:p w14:paraId="7C148700" w14:textId="77777777" w:rsidR="00ED53E6" w:rsidRDefault="00ED53E6" w:rsidP="001B73D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Urbanizaciones: Prados del Mutis.</w:t>
            </w:r>
          </w:p>
        </w:tc>
      </w:tr>
    </w:tbl>
    <w:p w14:paraId="27EA4EFC" w14:textId="77777777" w:rsidR="00ED53E6" w:rsidRDefault="00ED53E6" w:rsidP="00ED53E6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5DC8A818" w14:textId="77777777" w:rsidR="008315C5" w:rsidRDefault="008315C5" w:rsidP="001937E3">
      <w:pPr>
        <w:jc w:val="both"/>
        <w:rPr>
          <w:rFonts w:ascii="Arial" w:hAnsi="Arial" w:cs="Arial"/>
        </w:rPr>
      </w:pPr>
    </w:p>
    <w:p w14:paraId="2AFC8334" w14:textId="132328DE" w:rsidR="00FE0DDB" w:rsidRPr="00183DE8" w:rsidRDefault="00FE0DDB" w:rsidP="001937E3">
      <w:pPr>
        <w:jc w:val="both"/>
        <w:rPr>
          <w:rFonts w:ascii="Arial" w:hAnsi="Arial" w:cs="Arial"/>
        </w:rPr>
      </w:pPr>
      <w:r w:rsidRPr="00183DE8">
        <w:rPr>
          <w:rFonts w:ascii="Arial" w:hAnsi="Arial" w:cs="Arial"/>
        </w:rPr>
        <w:t>Se expide</w:t>
      </w:r>
      <w:r w:rsidR="008A495F">
        <w:rPr>
          <w:rFonts w:ascii="Arial" w:hAnsi="Arial" w:cs="Arial"/>
        </w:rPr>
        <w:t xml:space="preserve"> el primer día </w:t>
      </w:r>
      <w:r w:rsidR="00760EA3">
        <w:rPr>
          <w:rFonts w:ascii="Arial" w:hAnsi="Arial" w:cs="Arial"/>
        </w:rPr>
        <w:t>(</w:t>
      </w:r>
      <w:r w:rsidR="00167B18">
        <w:rPr>
          <w:rFonts w:ascii="Arial" w:hAnsi="Arial" w:cs="Arial"/>
        </w:rPr>
        <w:t>1</w:t>
      </w:r>
      <w:r w:rsidR="00760EA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183DE8">
        <w:rPr>
          <w:rFonts w:ascii="Arial" w:hAnsi="Arial" w:cs="Arial"/>
        </w:rPr>
        <w:t xml:space="preserve">día del mes de </w:t>
      </w:r>
      <w:r w:rsidR="00167B18">
        <w:rPr>
          <w:rFonts w:ascii="Arial" w:hAnsi="Arial" w:cs="Arial"/>
        </w:rPr>
        <w:t>ju</w:t>
      </w:r>
      <w:r w:rsidR="008A495F">
        <w:rPr>
          <w:rFonts w:ascii="Arial" w:hAnsi="Arial" w:cs="Arial"/>
        </w:rPr>
        <w:t>l</w:t>
      </w:r>
      <w:r w:rsidR="00167B18">
        <w:rPr>
          <w:rFonts w:ascii="Arial" w:hAnsi="Arial" w:cs="Arial"/>
        </w:rPr>
        <w:t>io</w:t>
      </w:r>
      <w:r w:rsidR="00E91CC0">
        <w:rPr>
          <w:rFonts w:ascii="Arial" w:hAnsi="Arial" w:cs="Arial"/>
        </w:rPr>
        <w:t xml:space="preserve"> </w:t>
      </w:r>
      <w:r w:rsidRPr="00183DE8">
        <w:rPr>
          <w:rFonts w:ascii="Arial" w:hAnsi="Arial" w:cs="Arial"/>
        </w:rPr>
        <w:t>de 202</w:t>
      </w:r>
      <w:r w:rsidR="008A495F">
        <w:rPr>
          <w:rFonts w:ascii="Arial" w:hAnsi="Arial" w:cs="Arial"/>
        </w:rPr>
        <w:t>6</w:t>
      </w:r>
      <w:r w:rsidRPr="00183DE8">
        <w:rPr>
          <w:rFonts w:ascii="Arial" w:hAnsi="Arial" w:cs="Arial"/>
        </w:rPr>
        <w:t>, a solicitud de la Secretaría de Planeación.</w:t>
      </w:r>
    </w:p>
    <w:p w14:paraId="6987A2CC" w14:textId="77777777" w:rsidR="00FE0DDB" w:rsidRPr="00183DE8" w:rsidRDefault="00FE0DDB" w:rsidP="00FE0DDB">
      <w:pPr>
        <w:rPr>
          <w:rFonts w:ascii="Arial" w:hAnsi="Arial" w:cs="Arial"/>
        </w:rPr>
      </w:pPr>
    </w:p>
    <w:p w14:paraId="137D5589" w14:textId="72F6747E" w:rsidR="00FE0DDB" w:rsidRDefault="00FE0DDB" w:rsidP="00FE0DDB">
      <w:pPr>
        <w:rPr>
          <w:rFonts w:ascii="Arial" w:hAnsi="Arial" w:cs="Arial"/>
        </w:rPr>
      </w:pPr>
    </w:p>
    <w:p w14:paraId="73DFF364" w14:textId="77777777" w:rsidR="00E9774C" w:rsidRDefault="00E9774C" w:rsidP="00FE0DDB">
      <w:pPr>
        <w:rPr>
          <w:rFonts w:ascii="Arial" w:hAnsi="Arial" w:cs="Arial"/>
        </w:rPr>
      </w:pPr>
    </w:p>
    <w:p w14:paraId="4A47320D" w14:textId="25C7167D" w:rsidR="00FE0DDB" w:rsidRPr="00064AA3" w:rsidRDefault="00162361" w:rsidP="002016B0">
      <w:pPr>
        <w:spacing w:after="0"/>
        <w:jc w:val="center"/>
        <w:rPr>
          <w:rFonts w:ascii="Arial" w:hAnsi="Arial" w:cs="Arial"/>
          <w:b/>
          <w:bCs/>
        </w:rPr>
      </w:pPr>
      <w:r w:rsidRPr="00092736">
        <w:rPr>
          <w:rFonts w:ascii="Arial" w:hAnsi="Arial" w:cs="Arial"/>
          <w:b/>
          <w:sz w:val="21"/>
          <w:szCs w:val="16"/>
          <w:lang w:val="es-MX"/>
        </w:rPr>
        <w:t>ANA MARÍA VARGAS SEPULVEDA</w:t>
      </w:r>
    </w:p>
    <w:p w14:paraId="2857E8ED" w14:textId="77777777" w:rsidR="00FE0DDB" w:rsidRPr="00064AA3" w:rsidRDefault="00FE0DDB" w:rsidP="002016B0">
      <w:pPr>
        <w:spacing w:after="0"/>
        <w:jc w:val="center"/>
        <w:rPr>
          <w:rFonts w:ascii="Arial" w:hAnsi="Arial" w:cs="Arial"/>
          <w:sz w:val="14"/>
          <w:szCs w:val="14"/>
        </w:rPr>
      </w:pPr>
      <w:r w:rsidRPr="00064AA3">
        <w:rPr>
          <w:rFonts w:ascii="Arial" w:hAnsi="Arial" w:cs="Arial"/>
        </w:rPr>
        <w:t>SECRETARIA ADMINISTRATIVA</w:t>
      </w:r>
    </w:p>
    <w:p w14:paraId="4F8F9B85" w14:textId="77777777" w:rsidR="00FE0DDB" w:rsidRDefault="00FE0DDB" w:rsidP="00FE0DDB">
      <w:pPr>
        <w:spacing w:after="0"/>
        <w:jc w:val="both"/>
        <w:rPr>
          <w:rFonts w:ascii="Arial" w:hAnsi="Arial" w:cs="Arial"/>
          <w:sz w:val="14"/>
          <w:szCs w:val="14"/>
        </w:rPr>
      </w:pPr>
    </w:p>
    <w:p w14:paraId="0440CF3A" w14:textId="77777777" w:rsidR="002016B0" w:rsidRDefault="002016B0" w:rsidP="002016B0">
      <w:pPr>
        <w:jc w:val="both"/>
        <w:rPr>
          <w:rFonts w:ascii="Arial" w:eastAsia="Arial" w:hAnsi="Arial" w:cs="Arial"/>
          <w:color w:val="000000" w:themeColor="text1"/>
          <w:sz w:val="16"/>
        </w:rPr>
      </w:pPr>
    </w:p>
    <w:p w14:paraId="6B513058" w14:textId="589C6E50" w:rsidR="002016B0" w:rsidRDefault="002016B0" w:rsidP="002016B0">
      <w:pPr>
        <w:jc w:val="both"/>
        <w:rPr>
          <w:rFonts w:ascii="Arial" w:eastAsia="Arial" w:hAnsi="Arial" w:cs="Arial"/>
          <w:color w:val="000000" w:themeColor="text1"/>
          <w:sz w:val="16"/>
        </w:rPr>
      </w:pPr>
      <w:r w:rsidRPr="001623D7">
        <w:rPr>
          <w:rFonts w:ascii="Arial" w:eastAsia="Arial" w:hAnsi="Arial" w:cs="Arial"/>
          <w:color w:val="000000" w:themeColor="text1"/>
          <w:sz w:val="16"/>
        </w:rPr>
        <w:t xml:space="preserve">Proyectó: </w:t>
      </w:r>
      <w:r>
        <w:rPr>
          <w:rFonts w:ascii="Arial" w:eastAsia="Arial" w:hAnsi="Arial" w:cs="Arial"/>
          <w:color w:val="000000" w:themeColor="text1"/>
          <w:sz w:val="16"/>
        </w:rPr>
        <w:t xml:space="preserve">Nelson E Torres Vargas - </w:t>
      </w:r>
      <w:r w:rsidRPr="001623D7">
        <w:rPr>
          <w:rFonts w:ascii="Arial" w:eastAsia="Arial" w:hAnsi="Arial" w:cs="Arial"/>
          <w:color w:val="000000" w:themeColor="text1"/>
          <w:sz w:val="16"/>
        </w:rPr>
        <w:t xml:space="preserve">CPS </w:t>
      </w:r>
      <w:r>
        <w:rPr>
          <w:rFonts w:ascii="Arial" w:eastAsia="Arial" w:hAnsi="Arial" w:cs="Arial"/>
          <w:color w:val="000000" w:themeColor="text1"/>
          <w:sz w:val="16"/>
        </w:rPr>
        <w:t xml:space="preserve">1172 </w:t>
      </w:r>
    </w:p>
    <w:p w14:paraId="5A1F0725" w14:textId="77777777" w:rsidR="002016B0" w:rsidRDefault="002016B0" w:rsidP="002016B0">
      <w:pPr>
        <w:jc w:val="both"/>
        <w:rPr>
          <w:rFonts w:ascii="Arial" w:hAnsi="Arial" w:cs="Arial"/>
          <w:sz w:val="16"/>
        </w:rPr>
      </w:pPr>
      <w:r w:rsidRPr="001623D7">
        <w:rPr>
          <w:rFonts w:ascii="Arial" w:hAnsi="Arial" w:cs="Arial"/>
          <w:sz w:val="16"/>
        </w:rPr>
        <w:t xml:space="preserve">Revisó: </w:t>
      </w:r>
      <w:r>
        <w:rPr>
          <w:rFonts w:ascii="Arial" w:hAnsi="Arial" w:cs="Arial"/>
          <w:sz w:val="16"/>
        </w:rPr>
        <w:t xml:space="preserve">Freddy Alexander León Neira </w:t>
      </w:r>
      <w:r w:rsidRPr="001623D7">
        <w:rPr>
          <w:rFonts w:ascii="Arial" w:hAnsi="Arial" w:cs="Arial"/>
          <w:sz w:val="16"/>
        </w:rPr>
        <w:t xml:space="preserve">– Asesor TIC Despacho </w:t>
      </w:r>
      <w:proofErr w:type="gramStart"/>
      <w:r w:rsidRPr="001623D7">
        <w:rPr>
          <w:rFonts w:ascii="Arial" w:hAnsi="Arial" w:cs="Arial"/>
          <w:sz w:val="16"/>
        </w:rPr>
        <w:t>Alcalde</w:t>
      </w:r>
      <w:proofErr w:type="gramEnd"/>
    </w:p>
    <w:p w14:paraId="4DBED6EC" w14:textId="77777777" w:rsidR="0026435D" w:rsidRDefault="0026435D" w:rsidP="00A72BF5">
      <w:pPr>
        <w:pStyle w:val="Default"/>
        <w:jc w:val="center"/>
        <w:rPr>
          <w:b/>
          <w:bCs/>
          <w:sz w:val="20"/>
          <w:szCs w:val="20"/>
        </w:rPr>
      </w:pPr>
    </w:p>
    <w:p w14:paraId="403CB0B1" w14:textId="77777777" w:rsidR="0026435D" w:rsidRDefault="0026435D" w:rsidP="00A72BF5">
      <w:pPr>
        <w:pStyle w:val="Default"/>
        <w:jc w:val="center"/>
        <w:rPr>
          <w:b/>
          <w:bCs/>
          <w:sz w:val="20"/>
          <w:szCs w:val="20"/>
        </w:rPr>
      </w:pPr>
    </w:p>
    <w:p w14:paraId="01F2C7D9" w14:textId="575CF368" w:rsidR="00CF4C85" w:rsidRDefault="00CF4C85" w:rsidP="00E85E49">
      <w:pPr>
        <w:rPr>
          <w:b/>
          <w:sz w:val="20"/>
          <w:lang w:val="es-AR"/>
        </w:rPr>
      </w:pPr>
    </w:p>
    <w:sectPr w:rsidR="00CF4C85" w:rsidSect="00554B98">
      <w:headerReference w:type="default" r:id="rId12"/>
      <w:footerReference w:type="default" r:id="rId13"/>
      <w:pgSz w:w="12240" w:h="18720" w:code="4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6C1A1" w14:textId="77777777" w:rsidR="00E807F4" w:rsidRDefault="00E807F4" w:rsidP="004D3E13">
      <w:pPr>
        <w:spacing w:after="0" w:line="240" w:lineRule="auto"/>
      </w:pPr>
      <w:r>
        <w:separator/>
      </w:r>
    </w:p>
  </w:endnote>
  <w:endnote w:type="continuationSeparator" w:id="0">
    <w:p w14:paraId="514FAFB8" w14:textId="77777777" w:rsidR="00E807F4" w:rsidRDefault="00E807F4" w:rsidP="004D3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D2EA" w14:textId="3DB2A2CF" w:rsidR="006538D9" w:rsidRDefault="006538D9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091CC422" wp14:editId="08B42402">
          <wp:simplePos x="0" y="0"/>
          <wp:positionH relativeFrom="page">
            <wp:align>right</wp:align>
          </wp:positionH>
          <wp:positionV relativeFrom="paragraph">
            <wp:posOffset>-628650</wp:posOffset>
          </wp:positionV>
          <wp:extent cx="7762875" cy="1448402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4484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42FD5" w14:textId="77777777" w:rsidR="00E807F4" w:rsidRDefault="00E807F4" w:rsidP="004D3E13">
      <w:pPr>
        <w:spacing w:after="0" w:line="240" w:lineRule="auto"/>
      </w:pPr>
      <w:r>
        <w:separator/>
      </w:r>
    </w:p>
  </w:footnote>
  <w:footnote w:type="continuationSeparator" w:id="0">
    <w:p w14:paraId="3F147A2C" w14:textId="77777777" w:rsidR="00E807F4" w:rsidRDefault="00E807F4" w:rsidP="004D3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E042A" w14:textId="2AAEE68D" w:rsidR="004D3E13" w:rsidRDefault="006538D9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12CF6D31" wp14:editId="61E4B210">
          <wp:simplePos x="0" y="0"/>
          <wp:positionH relativeFrom="column">
            <wp:posOffset>-523875</wp:posOffset>
          </wp:positionH>
          <wp:positionV relativeFrom="paragraph">
            <wp:posOffset>-172085</wp:posOffset>
          </wp:positionV>
          <wp:extent cx="1423283" cy="628650"/>
          <wp:effectExtent l="0" t="0" r="571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3283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10FFF"/>
    <w:multiLevelType w:val="multilevel"/>
    <w:tmpl w:val="D44CF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1A216D0"/>
    <w:multiLevelType w:val="hybridMultilevel"/>
    <w:tmpl w:val="6B028646"/>
    <w:lvl w:ilvl="0" w:tplc="2DA0C8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3561DA"/>
    <w:multiLevelType w:val="hybridMultilevel"/>
    <w:tmpl w:val="B8DEA82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B908AA"/>
    <w:multiLevelType w:val="hybridMultilevel"/>
    <w:tmpl w:val="028E7CA2"/>
    <w:lvl w:ilvl="0" w:tplc="5DF6F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45FC9"/>
    <w:multiLevelType w:val="hybridMultilevel"/>
    <w:tmpl w:val="6B028646"/>
    <w:lvl w:ilvl="0" w:tplc="2DA0C8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85CB6"/>
    <w:multiLevelType w:val="hybridMultilevel"/>
    <w:tmpl w:val="5D0C1584"/>
    <w:lvl w:ilvl="0" w:tplc="8B9ED33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529090">
    <w:abstractNumId w:val="0"/>
  </w:num>
  <w:num w:numId="2" w16cid:durableId="1657763646">
    <w:abstractNumId w:val="5"/>
  </w:num>
  <w:num w:numId="3" w16cid:durableId="1351253023">
    <w:abstractNumId w:val="2"/>
  </w:num>
  <w:num w:numId="4" w16cid:durableId="1787429882">
    <w:abstractNumId w:val="4"/>
  </w:num>
  <w:num w:numId="5" w16cid:durableId="1193760822">
    <w:abstractNumId w:val="1"/>
  </w:num>
  <w:num w:numId="6" w16cid:durableId="1297762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467"/>
    <w:rsid w:val="00000D93"/>
    <w:rsid w:val="00015A88"/>
    <w:rsid w:val="00017DAD"/>
    <w:rsid w:val="00020643"/>
    <w:rsid w:val="000320AF"/>
    <w:rsid w:val="00033789"/>
    <w:rsid w:val="00046936"/>
    <w:rsid w:val="000515C1"/>
    <w:rsid w:val="00051B2F"/>
    <w:rsid w:val="0005600B"/>
    <w:rsid w:val="0007084B"/>
    <w:rsid w:val="00092DF6"/>
    <w:rsid w:val="000A6F04"/>
    <w:rsid w:val="000B3858"/>
    <w:rsid w:val="000B3BA2"/>
    <w:rsid w:val="000C23A3"/>
    <w:rsid w:val="000D1418"/>
    <w:rsid w:val="000D60D5"/>
    <w:rsid w:val="000F69C6"/>
    <w:rsid w:val="00123A89"/>
    <w:rsid w:val="00144D1C"/>
    <w:rsid w:val="00153967"/>
    <w:rsid w:val="001608A4"/>
    <w:rsid w:val="00162361"/>
    <w:rsid w:val="001654BE"/>
    <w:rsid w:val="00167B18"/>
    <w:rsid w:val="00173E4B"/>
    <w:rsid w:val="00174A66"/>
    <w:rsid w:val="0018089D"/>
    <w:rsid w:val="001937E3"/>
    <w:rsid w:val="001A0B46"/>
    <w:rsid w:val="001D1437"/>
    <w:rsid w:val="001E4008"/>
    <w:rsid w:val="001E6431"/>
    <w:rsid w:val="001F450E"/>
    <w:rsid w:val="002016B0"/>
    <w:rsid w:val="00202A42"/>
    <w:rsid w:val="00212ADA"/>
    <w:rsid w:val="002264CB"/>
    <w:rsid w:val="002419C2"/>
    <w:rsid w:val="00243A58"/>
    <w:rsid w:val="0026435D"/>
    <w:rsid w:val="00273BA5"/>
    <w:rsid w:val="002762FA"/>
    <w:rsid w:val="002765FC"/>
    <w:rsid w:val="00285A67"/>
    <w:rsid w:val="00290049"/>
    <w:rsid w:val="002A44E7"/>
    <w:rsid w:val="002A4581"/>
    <w:rsid w:val="002B22EF"/>
    <w:rsid w:val="002B717B"/>
    <w:rsid w:val="002D235B"/>
    <w:rsid w:val="002F32CB"/>
    <w:rsid w:val="003002C4"/>
    <w:rsid w:val="003143C5"/>
    <w:rsid w:val="00317C4E"/>
    <w:rsid w:val="003333D9"/>
    <w:rsid w:val="003363C3"/>
    <w:rsid w:val="00347955"/>
    <w:rsid w:val="00347E7C"/>
    <w:rsid w:val="00367FDE"/>
    <w:rsid w:val="00380477"/>
    <w:rsid w:val="0038618A"/>
    <w:rsid w:val="003A0421"/>
    <w:rsid w:val="003A57C8"/>
    <w:rsid w:val="003B4197"/>
    <w:rsid w:val="003B6F50"/>
    <w:rsid w:val="003C6CC8"/>
    <w:rsid w:val="003F4293"/>
    <w:rsid w:val="00413F2A"/>
    <w:rsid w:val="00422F27"/>
    <w:rsid w:val="00445782"/>
    <w:rsid w:val="00496179"/>
    <w:rsid w:val="00496375"/>
    <w:rsid w:val="004A5DF5"/>
    <w:rsid w:val="004A606A"/>
    <w:rsid w:val="004A6A7F"/>
    <w:rsid w:val="004C44D8"/>
    <w:rsid w:val="004C721E"/>
    <w:rsid w:val="004D3E13"/>
    <w:rsid w:val="004D4BB8"/>
    <w:rsid w:val="004E32D1"/>
    <w:rsid w:val="004E5880"/>
    <w:rsid w:val="004E6C3B"/>
    <w:rsid w:val="004F6112"/>
    <w:rsid w:val="00500911"/>
    <w:rsid w:val="00502782"/>
    <w:rsid w:val="00503F7C"/>
    <w:rsid w:val="0052112B"/>
    <w:rsid w:val="00521AD5"/>
    <w:rsid w:val="0052700C"/>
    <w:rsid w:val="005274BB"/>
    <w:rsid w:val="00527DE8"/>
    <w:rsid w:val="00530A38"/>
    <w:rsid w:val="00535949"/>
    <w:rsid w:val="00552BE8"/>
    <w:rsid w:val="00554B98"/>
    <w:rsid w:val="00576A50"/>
    <w:rsid w:val="005849DD"/>
    <w:rsid w:val="00587EA1"/>
    <w:rsid w:val="005A5095"/>
    <w:rsid w:val="005A5520"/>
    <w:rsid w:val="005B449A"/>
    <w:rsid w:val="005D62D0"/>
    <w:rsid w:val="005E29FC"/>
    <w:rsid w:val="006159CF"/>
    <w:rsid w:val="00617034"/>
    <w:rsid w:val="00620033"/>
    <w:rsid w:val="006214BD"/>
    <w:rsid w:val="00634594"/>
    <w:rsid w:val="006458A7"/>
    <w:rsid w:val="006538D9"/>
    <w:rsid w:val="00661B8A"/>
    <w:rsid w:val="00665ED3"/>
    <w:rsid w:val="0068279F"/>
    <w:rsid w:val="00682942"/>
    <w:rsid w:val="00687BDB"/>
    <w:rsid w:val="006927CC"/>
    <w:rsid w:val="006E6947"/>
    <w:rsid w:val="006E7357"/>
    <w:rsid w:val="006F0D51"/>
    <w:rsid w:val="00720264"/>
    <w:rsid w:val="00732F7A"/>
    <w:rsid w:val="0074241A"/>
    <w:rsid w:val="00745BD1"/>
    <w:rsid w:val="007579A0"/>
    <w:rsid w:val="00760EA3"/>
    <w:rsid w:val="0077660A"/>
    <w:rsid w:val="007A238C"/>
    <w:rsid w:val="007D0C76"/>
    <w:rsid w:val="007E3ED6"/>
    <w:rsid w:val="007E3FD4"/>
    <w:rsid w:val="00802F6F"/>
    <w:rsid w:val="00816688"/>
    <w:rsid w:val="0082008C"/>
    <w:rsid w:val="0082188E"/>
    <w:rsid w:val="008315C5"/>
    <w:rsid w:val="00833F30"/>
    <w:rsid w:val="00835C28"/>
    <w:rsid w:val="00836244"/>
    <w:rsid w:val="00850EC5"/>
    <w:rsid w:val="00851E81"/>
    <w:rsid w:val="008554F9"/>
    <w:rsid w:val="0086016B"/>
    <w:rsid w:val="00871DCE"/>
    <w:rsid w:val="0087216A"/>
    <w:rsid w:val="008722E2"/>
    <w:rsid w:val="008728F8"/>
    <w:rsid w:val="00873F7D"/>
    <w:rsid w:val="00894B36"/>
    <w:rsid w:val="00895E0E"/>
    <w:rsid w:val="008A495F"/>
    <w:rsid w:val="008B454A"/>
    <w:rsid w:val="008B705E"/>
    <w:rsid w:val="008D10F7"/>
    <w:rsid w:val="00945CB7"/>
    <w:rsid w:val="00951A6C"/>
    <w:rsid w:val="00972FE9"/>
    <w:rsid w:val="00981056"/>
    <w:rsid w:val="009857D0"/>
    <w:rsid w:val="009951CD"/>
    <w:rsid w:val="00995C88"/>
    <w:rsid w:val="009B185B"/>
    <w:rsid w:val="009B3402"/>
    <w:rsid w:val="009C18EA"/>
    <w:rsid w:val="009C5AE7"/>
    <w:rsid w:val="009D031F"/>
    <w:rsid w:val="009E4D51"/>
    <w:rsid w:val="009E6CCE"/>
    <w:rsid w:val="00A0487A"/>
    <w:rsid w:val="00A04D8E"/>
    <w:rsid w:val="00A06C33"/>
    <w:rsid w:val="00A11EA0"/>
    <w:rsid w:val="00A11EFC"/>
    <w:rsid w:val="00A16DA4"/>
    <w:rsid w:val="00A256B0"/>
    <w:rsid w:val="00A26436"/>
    <w:rsid w:val="00A331B1"/>
    <w:rsid w:val="00A46942"/>
    <w:rsid w:val="00A72612"/>
    <w:rsid w:val="00A72BF5"/>
    <w:rsid w:val="00A91E18"/>
    <w:rsid w:val="00AB5ED1"/>
    <w:rsid w:val="00AC56B9"/>
    <w:rsid w:val="00AE3BDE"/>
    <w:rsid w:val="00AE5AC4"/>
    <w:rsid w:val="00AF3B73"/>
    <w:rsid w:val="00B00049"/>
    <w:rsid w:val="00B20F51"/>
    <w:rsid w:val="00B24C81"/>
    <w:rsid w:val="00B523BD"/>
    <w:rsid w:val="00B578C7"/>
    <w:rsid w:val="00B9251F"/>
    <w:rsid w:val="00BC74AC"/>
    <w:rsid w:val="00BD10DF"/>
    <w:rsid w:val="00BD1D7A"/>
    <w:rsid w:val="00BE3C58"/>
    <w:rsid w:val="00C021F7"/>
    <w:rsid w:val="00C15656"/>
    <w:rsid w:val="00C16501"/>
    <w:rsid w:val="00C33190"/>
    <w:rsid w:val="00C36E1F"/>
    <w:rsid w:val="00C5335B"/>
    <w:rsid w:val="00C60D7A"/>
    <w:rsid w:val="00C916BC"/>
    <w:rsid w:val="00CA2117"/>
    <w:rsid w:val="00CB174A"/>
    <w:rsid w:val="00CB2F84"/>
    <w:rsid w:val="00CC23E0"/>
    <w:rsid w:val="00CC37C0"/>
    <w:rsid w:val="00CF13D1"/>
    <w:rsid w:val="00CF4C85"/>
    <w:rsid w:val="00D12BD0"/>
    <w:rsid w:val="00D20A49"/>
    <w:rsid w:val="00D23ACB"/>
    <w:rsid w:val="00D41976"/>
    <w:rsid w:val="00D4428A"/>
    <w:rsid w:val="00D55C20"/>
    <w:rsid w:val="00D57EDF"/>
    <w:rsid w:val="00D82455"/>
    <w:rsid w:val="00D90B73"/>
    <w:rsid w:val="00DF678C"/>
    <w:rsid w:val="00E00F39"/>
    <w:rsid w:val="00E04CE1"/>
    <w:rsid w:val="00E17091"/>
    <w:rsid w:val="00E26721"/>
    <w:rsid w:val="00E34F5F"/>
    <w:rsid w:val="00E46CC8"/>
    <w:rsid w:val="00E66AA2"/>
    <w:rsid w:val="00E77E80"/>
    <w:rsid w:val="00E807F4"/>
    <w:rsid w:val="00E85E49"/>
    <w:rsid w:val="00E86467"/>
    <w:rsid w:val="00E91CC0"/>
    <w:rsid w:val="00E9774C"/>
    <w:rsid w:val="00EA32A4"/>
    <w:rsid w:val="00EC65B3"/>
    <w:rsid w:val="00ED53E6"/>
    <w:rsid w:val="00EE1AEC"/>
    <w:rsid w:val="00EF5EB6"/>
    <w:rsid w:val="00F20442"/>
    <w:rsid w:val="00F335F3"/>
    <w:rsid w:val="00F50295"/>
    <w:rsid w:val="00F52D46"/>
    <w:rsid w:val="00F60D70"/>
    <w:rsid w:val="00F822BF"/>
    <w:rsid w:val="00F85A92"/>
    <w:rsid w:val="00F96D0E"/>
    <w:rsid w:val="00FC0A25"/>
    <w:rsid w:val="00FC73E2"/>
    <w:rsid w:val="00FE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EC665"/>
  <w15:docId w15:val="{E2B3F889-ECD4-4DEC-9548-A7CCC55FC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86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646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D3E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3E13"/>
  </w:style>
  <w:style w:type="paragraph" w:styleId="Piedepgina">
    <w:name w:val="footer"/>
    <w:basedOn w:val="Normal"/>
    <w:link w:val="PiedepginaCar"/>
    <w:uiPriority w:val="99"/>
    <w:unhideWhenUsed/>
    <w:rsid w:val="004D3E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3E13"/>
  </w:style>
  <w:style w:type="paragraph" w:styleId="Prrafodelista">
    <w:name w:val="List Paragraph"/>
    <w:basedOn w:val="Normal"/>
    <w:uiPriority w:val="34"/>
    <w:qFormat/>
    <w:rsid w:val="00A0487A"/>
    <w:pPr>
      <w:spacing w:after="160" w:line="259" w:lineRule="auto"/>
      <w:ind w:left="720"/>
      <w:contextualSpacing/>
    </w:pPr>
  </w:style>
  <w:style w:type="table" w:styleId="Tablaconcuadrcula4-nfasis3">
    <w:name w:val="Grid Table 4 Accent 3"/>
    <w:basedOn w:val="Tablanormal"/>
    <w:uiPriority w:val="49"/>
    <w:rsid w:val="007A238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Default">
    <w:name w:val="Default"/>
    <w:rsid w:val="0097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F82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E17091"/>
    <w:pPr>
      <w:spacing w:after="0" w:line="240" w:lineRule="auto"/>
    </w:pPr>
    <w:rPr>
      <w:rFonts w:eastAsiaTheme="minorEastAsia"/>
      <w:lang w:eastAsia="es-CO"/>
    </w:rPr>
  </w:style>
  <w:style w:type="table" w:styleId="Tablaconcuadrcula3-nfasis3">
    <w:name w:val="Grid Table 3 Accent 3"/>
    <w:basedOn w:val="Tablanormal"/>
    <w:uiPriority w:val="48"/>
    <w:rsid w:val="004C721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Tablaconcuadrcula2-nfasis3">
    <w:name w:val="Grid Table 2 Accent 3"/>
    <w:basedOn w:val="Tablanormal"/>
    <w:uiPriority w:val="47"/>
    <w:rsid w:val="00413F2A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apple-converted-space">
    <w:name w:val="apple-converted-space"/>
    <w:basedOn w:val="Fuentedeprrafopredeter"/>
    <w:rsid w:val="0087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8" ma:contentTypeDescription="Crear nuevo documento." ma:contentTypeScope="" ma:versionID="65455660b3c1381cbc089202091e938a">
  <xsd:schema xmlns:xsd="http://www.w3.org/2001/XMLSchema" xmlns:xs="http://www.w3.org/2001/XMLSchema" xmlns:p="http://schemas.microsoft.com/office/2006/metadata/properties" xmlns:ns2="6531c6fd-1360-4f8e-94af-768214a32040" xmlns:ns3="3237708f-d448-493e-b33b-a8fd526a99fa" targetNamespace="http://schemas.microsoft.com/office/2006/metadata/properties" ma:root="true" ma:fieldsID="c05c4f783602ee64ea0121118598dbff" ns2:_="" ns3:_="">
    <xsd:import namespace="6531c6fd-1360-4f8e-94af-768214a32040"/>
    <xsd:import namespace="3237708f-d448-493e-b33b-a8fd526a99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87fbc7c-cb4c-48ce-a5ff-b034fa3f34a5}" ma:internalName="TaxCatchAll" ma:showField="CatchAllData" ma:web="6531c6fd-1360-4f8e-94af-768214a32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c46d6fa-4fe9-4e86-a1e8-66d0902ce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37708f-d448-493e-b33b-a8fd526a99fa">
      <Terms xmlns="http://schemas.microsoft.com/office/infopath/2007/PartnerControls"/>
    </lcf76f155ced4ddcb4097134ff3c332f>
    <TaxCatchAll xmlns="6531c6fd-1360-4f8e-94af-768214a32040" xsi:nil="true"/>
  </documentManagement>
</p:properties>
</file>

<file path=customXml/itemProps1.xml><?xml version="1.0" encoding="utf-8"?>
<ds:datastoreItem xmlns:ds="http://schemas.openxmlformats.org/officeDocument/2006/customXml" ds:itemID="{84727BA7-A5DE-4EB8-B788-EEC85AB944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A089C-C317-4F31-BD6B-F452A3B12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c6fd-1360-4f8e-94af-768214a32040"/>
    <ds:schemaRef ds:uri="3237708f-d448-493e-b33b-a8fd526a9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6DB48C-1EEB-4AF0-8D42-07C3A87F5A57}">
  <ds:schemaRefs>
    <ds:schemaRef ds:uri="http://schemas.microsoft.com/office/2006/metadata/properties"/>
    <ds:schemaRef ds:uri="http://schemas.microsoft.com/office/infopath/2007/PartnerControls"/>
    <ds:schemaRef ds:uri="3237708f-d448-493e-b33b-a8fd526a99fa"/>
    <ds:schemaRef ds:uri="6531c6fd-1360-4f8e-94af-768214a320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705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Jimmy Sanchez Reyes</dc:creator>
  <cp:lastModifiedBy>Nelson  enrique Torres Vargas</cp:lastModifiedBy>
  <cp:revision>16</cp:revision>
  <cp:lastPrinted>2025-05-26T22:14:00Z</cp:lastPrinted>
  <dcterms:created xsi:type="dcterms:W3CDTF">2025-01-31T03:45:00Z</dcterms:created>
  <dcterms:modified xsi:type="dcterms:W3CDTF">2026-07-06T20:15:00Z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</Properties>
</file>